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Вспомогательные исторические дисциплины</w:t>
            </w:r>
          </w:p>
          <w:p>
            <w:pPr>
              <w:jc w:val="center"/>
              <w:spacing w:after="0" w:line="240" w:lineRule="auto"/>
              <w:rPr>
                <w:sz w:val="32"/>
                <w:szCs w:val="32"/>
              </w:rPr>
            </w:pPr>
            <w:r>
              <w:rPr>
                <w:rFonts w:ascii="Times New Roman" w:hAnsi="Times New Roman" w:cs="Times New Roman"/>
                <w:color w:val="#000000"/>
                <w:sz w:val="32"/>
                <w:szCs w:val="32"/>
              </w:rPr>
              <w:t> К.М.06.07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«Вспомогательные исторические дисциплины»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К.М.06.07 «Вспомогательные исторические дисциплины».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«Вспомогательные исторические дисциплины»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преподавание по дополнительным образовательным программам</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уметь осуществлять разработку программно-методического обеспечения реализации дополнительной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уметь осуществлять деятельность, соответствующую программе дополнительного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ПК-7.6 уметь осуществлять педагогический контроль и оценку освоения дополнительной общеобразовательной программы обучающимися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ПК-7.8 владеть способами  создания условий для познавательного интереса к истории учащихся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ПК-7.9 владеть способами  создания условий для формирования самоконтроля и самооценки учащимися процесса и результатов освоения программы</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К.М.06.07 «Вспомогательные исторические дисциплины» относится к обязательной части, является дисциплиной Блока Б1. «Дисциплины (модули)». Модуль "Исторические дисциплины"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Историческое краеведение</w:t>
            </w:r>
          </w:p>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 ПК-7,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к курсу «Вспомогательные исторические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Палеография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Нумизматика как вспомогательная историческая дисциплина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Геральдика как вспомогательная историческая дисциплина. Предмет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Символика и эмблематика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Хронология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Историческая ономастика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Метрология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Генеалогия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к курсу «Вспомогательные исторические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Палеография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Нумизматика как вспомогательная историческая дисциплина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Геральдика как вспомогательная историческая дисциплина. Предмет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Символика и эмблематика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Хронология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Историческая ономастика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Метрология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Генеалогия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к курсу «Вспомогательные исторические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Палеография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Нумизматика как вспомогательная историческая дисциплина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Геральдика как вспомогательная историческая дисциплина. Предмет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Символика и эмблематика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Хронология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Историческая ономастика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Метрология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Генеалогия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973.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к курсу «Вспомогательные исторические дисциплины»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Вспомогательные исторические дисциплины как раздел исторической науки. Предмет,</w:t>
            </w:r>
          </w:p>
          <w:p>
            <w:pPr>
              <w:jc w:val="both"/>
              <w:spacing w:after="0" w:line="240" w:lineRule="auto"/>
              <w:rPr>
                <w:sz w:val="24"/>
                <w:szCs w:val="24"/>
              </w:rPr>
            </w:pPr>
            <w:r>
              <w:rPr>
                <w:rFonts w:ascii="Times New Roman" w:hAnsi="Times New Roman" w:cs="Times New Roman"/>
                <w:color w:val="#000000"/>
                <w:sz w:val="24"/>
                <w:szCs w:val="24"/>
              </w:rPr>
              <w:t> цели и задачи изучения курса. Понятие и виды исторических источников. Этапы внешней и   внутренней   критики   исторического   источника.   Вспомогательные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дисциплины на службе у историка.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Палеография как вспомогательная историческая дисциплина.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Палеография как историческая дисциплина. Возникновение письменности у восточных славян. Славянские алфавиты. Внешние признаки рукописных источников Древней Руси. Внешние признаки письменных источников  XIII-ХV в.в. Внешние признаки письменных памятников русского государства XVI-XIX в.в.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Нумизматика как вспомогательная историческая дисциплина .</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нумизматики. Основные термины и понятия. Появление первых монет. Монеты Древней Греции и Рима. Безмонетный период и системы денежного счета на Руси. Первые монеты русских князей. Монеты СССР. Денежные реформы в России.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Геральдика как вспомогательная историческая дисциплина. Предмет и задачи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изучения дисциплины. Основные понятия термины геральдики. Первые русские гербы. Гербы удельные, дворянские и городские. Эволюция государственного герба России.</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Символика и эмблематика как вспомогательная историческая дисциплина.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дисциплины.   Понятия   эмблемы   и   символа,   их   отличительные особенности.   Национальная   символика   как   отражение   культурно-психологических особенностей   нации.   Значение   символики   и   эмблематики   в   исследовании вопросов политической истории, а также истории культуры и искусства.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Хронология как вспомогательная историческая дисциплина.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Хронология как вспомогательная историческая дисциплина. Понятие о времени и его учет. Календари   и   календарные   системы.   Счет   времени   в   Древней   Руси. Реформы</w:t>
            </w:r>
          </w:p>
          <w:p>
            <w:pPr>
              <w:jc w:val="both"/>
              <w:spacing w:after="0" w:line="240" w:lineRule="auto"/>
              <w:rPr>
                <w:sz w:val="24"/>
                <w:szCs w:val="24"/>
              </w:rPr>
            </w:pPr>
            <w:r>
              <w:rPr>
                <w:rFonts w:ascii="Times New Roman" w:hAnsi="Times New Roman" w:cs="Times New Roman"/>
                <w:color w:val="#000000"/>
                <w:sz w:val="24"/>
                <w:szCs w:val="24"/>
              </w:rPr>
              <w:t> летоисчисления   при   Петре  I и   в   Советской   России.   Методика   хронологических исследований и определения дат событий.</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Историческая ономастика как вспомогательная историческая дисциплина.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дисциплины.   Отражение   исторического   прошлого   в памятниках топонимики.   Топонимика   России   и   СССР.   Топонимика   Кубани   как исторический источник. Имена у разных народов. Русские имена. Фамилии у народов Европы и Востока. Русские фамилии.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Метрология как вспомогательная историческая дисциплина.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Метрология как вспомогательная историческая дисциплина. Метрология в Древней Руси. Русская метрология XV-XIX в.в. Создание международной метрической 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Генеалогия как вспомогательная историческая дисциплина.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дисциплины. Методика генеалогических исследований. Составление</w:t>
            </w:r>
          </w:p>
          <w:p>
            <w:pPr>
              <w:jc w:val="both"/>
              <w:spacing w:after="0" w:line="240" w:lineRule="auto"/>
              <w:rPr>
                <w:sz w:val="24"/>
                <w:szCs w:val="24"/>
              </w:rPr>
            </w:pPr>
            <w:r>
              <w:rPr>
                <w:rFonts w:ascii="Times New Roman" w:hAnsi="Times New Roman" w:cs="Times New Roman"/>
                <w:color w:val="#000000"/>
                <w:sz w:val="24"/>
                <w:szCs w:val="24"/>
              </w:rPr>
              <w:t> генеалогических таблиц и «древ». Генеалогия на уроках истории в школе.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к курсу «Вспомогательные исторические дисциплины»</w:t>
            </w:r>
          </w:p>
        </w:tc>
      </w:tr>
      <w:tr>
        <w:trPr>
          <w:trHeight w:hRule="exact" w:val="21.31518"/>
        </w:trPr>
        <w:tc>
          <w:tcPr>
            <w:tcW w:w="9640" w:type="dxa"/>
          </w:tcPr>
          <w:p/>
        </w:tc>
      </w:tr>
      <w:tr>
        <w:trPr>
          <w:trHeight w:hRule="exact" w:val="3387.4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введение к курсу «Вспомогательные исторические дисциплины».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1.Предмет, цель и задачи вспомогательных исторических дисциплин.</w:t>
            </w:r>
          </w:p>
          <w:p>
            <w:pPr>
              <w:jc w:val="left"/>
              <w:spacing w:after="0" w:line="240" w:lineRule="auto"/>
              <w:rPr>
                <w:sz w:val="24"/>
                <w:szCs w:val="24"/>
              </w:rPr>
            </w:pPr>
            <w:r>
              <w:rPr>
                <w:rFonts w:ascii="Times New Roman" w:hAnsi="Times New Roman" w:cs="Times New Roman"/>
                <w:color w:val="#000000"/>
                <w:sz w:val="24"/>
                <w:szCs w:val="24"/>
              </w:rPr>
              <w:t> 2.Основные этапы критики исторического источника, их характеристика.</w:t>
            </w:r>
          </w:p>
          <w:p>
            <w:pPr>
              <w:jc w:val="left"/>
              <w:spacing w:after="0" w:line="240" w:lineRule="auto"/>
              <w:rPr>
                <w:sz w:val="24"/>
                <w:szCs w:val="24"/>
              </w:rPr>
            </w:pPr>
            <w:r>
              <w:rPr>
                <w:rFonts w:ascii="Times New Roman" w:hAnsi="Times New Roman" w:cs="Times New Roman"/>
                <w:color w:val="#000000"/>
                <w:sz w:val="24"/>
                <w:szCs w:val="24"/>
              </w:rPr>
              <w:t> 3.Практическое применение вспомогательных исторических дисциплин.</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Написать эссе «Роль вспомогательных исторических дисциплин в работе учителя истории».</w:t>
            </w:r>
          </w:p>
          <w:p>
            <w:pPr>
              <w:jc w:val="left"/>
              <w:spacing w:after="0" w:line="240" w:lineRule="auto"/>
              <w:rPr>
                <w:sz w:val="24"/>
                <w:szCs w:val="24"/>
              </w:rPr>
            </w:pPr>
            <w:r>
              <w:rPr>
                <w:rFonts w:ascii="Times New Roman" w:hAnsi="Times New Roman" w:cs="Times New Roman"/>
                <w:color w:val="#000000"/>
                <w:sz w:val="24"/>
                <w:szCs w:val="24"/>
              </w:rPr>
              <w:t> Задание 2. Дать определение вспомогательных исторических дисциплин.</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Географическая карта – один из основных источников изучения географии прошлого. Картографическое источниковедение и его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Древнейшие географические карты. Географические карты Месопотамии и Древнего Египта.</w:t>
            </w:r>
          </w:p>
          <w:p>
            <w:pPr>
              <w:jc w:val="left"/>
              <w:spacing w:after="0" w:line="240" w:lineRule="auto"/>
              <w:rPr>
                <w:sz w:val="24"/>
                <w:szCs w:val="24"/>
              </w:rPr>
            </w:pPr>
            <w:r>
              <w:rPr>
                <w:rFonts w:ascii="Times New Roman" w:hAnsi="Times New Roman" w:cs="Times New Roman"/>
                <w:color w:val="#000000"/>
                <w:sz w:val="24"/>
                <w:szCs w:val="24"/>
              </w:rPr>
              <w:t> 3.	Древнегреческая и древнеримская картография.</w:t>
            </w:r>
          </w:p>
          <w:p>
            <w:pPr>
              <w:jc w:val="left"/>
              <w:spacing w:after="0" w:line="240" w:lineRule="auto"/>
              <w:rPr>
                <w:sz w:val="24"/>
                <w:szCs w:val="24"/>
              </w:rPr>
            </w:pPr>
            <w:r>
              <w:rPr>
                <w:rFonts w:ascii="Times New Roman" w:hAnsi="Times New Roman" w:cs="Times New Roman"/>
                <w:color w:val="#000000"/>
                <w:sz w:val="24"/>
                <w:szCs w:val="24"/>
              </w:rPr>
              <w:t> 4.	Средневековые карты. Монастырская картография.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Палеография как вспомогательная историческая дисциплина.</w:t>
            </w:r>
          </w:p>
        </w:tc>
      </w:tr>
      <w:tr>
        <w:trPr>
          <w:trHeight w:hRule="exact" w:val="21.31495"/>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палеографию как вспомогательную историческую дисциплину.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1.Понятие, предмет, задачи и методы палеографии.</w:t>
            </w:r>
          </w:p>
          <w:p>
            <w:pPr>
              <w:jc w:val="left"/>
              <w:spacing w:after="0" w:line="240" w:lineRule="auto"/>
              <w:rPr>
                <w:sz w:val="24"/>
                <w:szCs w:val="24"/>
              </w:rPr>
            </w:pPr>
            <w:r>
              <w:rPr>
                <w:rFonts w:ascii="Times New Roman" w:hAnsi="Times New Roman" w:cs="Times New Roman"/>
                <w:color w:val="#000000"/>
                <w:sz w:val="24"/>
                <w:szCs w:val="24"/>
              </w:rPr>
              <w:t> 2.Возникновение восточнославянской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3.Глаголица и кириллица как основные азбуки русских рукописных текстов.</w:t>
            </w:r>
          </w:p>
          <w:p>
            <w:pPr>
              <w:jc w:val="left"/>
              <w:spacing w:after="0" w:line="240" w:lineRule="auto"/>
              <w:rPr>
                <w:sz w:val="24"/>
                <w:szCs w:val="24"/>
              </w:rPr>
            </w:pPr>
            <w:r>
              <w:rPr>
                <w:rFonts w:ascii="Times New Roman" w:hAnsi="Times New Roman" w:cs="Times New Roman"/>
                <w:color w:val="#000000"/>
                <w:sz w:val="24"/>
                <w:szCs w:val="24"/>
              </w:rPr>
              <w:t> 4.Основные этапы изменения внешних признаков русских письменных источников.</w:t>
            </w:r>
          </w:p>
          <w:p>
            <w:pPr>
              <w:jc w:val="left"/>
              <w:spacing w:after="0" w:line="240" w:lineRule="auto"/>
              <w:rPr>
                <w:sz w:val="24"/>
                <w:szCs w:val="24"/>
              </w:rPr>
            </w:pPr>
            <w:r>
              <w:rPr>
                <w:rFonts w:ascii="Times New Roman" w:hAnsi="Times New Roman" w:cs="Times New Roman"/>
                <w:color w:val="#000000"/>
                <w:sz w:val="24"/>
                <w:szCs w:val="24"/>
              </w:rPr>
              <w:t> 5.Филигранология и кодикология на службе у палеографии.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Составить и заполнить таблицы: «Эволюция</w:t>
            </w:r>
          </w:p>
          <w:p>
            <w:pPr>
              <w:jc w:val="left"/>
              <w:spacing w:after="0" w:line="240" w:lineRule="auto"/>
              <w:rPr>
                <w:sz w:val="24"/>
                <w:szCs w:val="24"/>
              </w:rPr>
            </w:pPr>
            <w:r>
              <w:rPr>
                <w:rFonts w:ascii="Times New Roman" w:hAnsi="Times New Roman" w:cs="Times New Roman"/>
                <w:color w:val="#000000"/>
                <w:sz w:val="24"/>
                <w:szCs w:val="24"/>
              </w:rPr>
              <w:t> русской письменности (XI-XIX вв.)», «Характеристики основных типов русского письма» (работа в малых группах).</w:t>
            </w:r>
          </w:p>
          <w:p>
            <w:pPr>
              <w:jc w:val="left"/>
              <w:spacing w:after="0" w:line="240" w:lineRule="auto"/>
              <w:rPr>
                <w:sz w:val="24"/>
                <w:szCs w:val="24"/>
              </w:rPr>
            </w:pPr>
            <w:r>
              <w:rPr>
                <w:rFonts w:ascii="Times New Roman" w:hAnsi="Times New Roman" w:cs="Times New Roman"/>
                <w:color w:val="#000000"/>
                <w:sz w:val="24"/>
                <w:szCs w:val="24"/>
              </w:rPr>
              <w:t> Задание 2.Дать внешнюю критику письменного исторического источника (Кузнецова А.С., Щербинин С.А. Методические рекомендации к семинарским занятиям по курсу «Вспомогательные исторические дисциплины». Славянск-на-Кубани, 2006. Любой текст).</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Арабская средневековая картография и ее особенности.</w:t>
            </w:r>
          </w:p>
          <w:p>
            <w:pPr>
              <w:jc w:val="left"/>
              <w:spacing w:after="0" w:line="240" w:lineRule="auto"/>
              <w:rPr>
                <w:sz w:val="24"/>
                <w:szCs w:val="24"/>
              </w:rPr>
            </w:pPr>
            <w:r>
              <w:rPr>
                <w:rFonts w:ascii="Times New Roman" w:hAnsi="Times New Roman" w:cs="Times New Roman"/>
                <w:color w:val="#000000"/>
                <w:sz w:val="24"/>
                <w:szCs w:val="24"/>
              </w:rPr>
              <w:t> 2.	Портоланы.</w:t>
            </w:r>
          </w:p>
          <w:p>
            <w:pPr>
              <w:jc w:val="left"/>
              <w:spacing w:after="0" w:line="240" w:lineRule="auto"/>
              <w:rPr>
                <w:sz w:val="24"/>
                <w:szCs w:val="24"/>
              </w:rPr>
            </w:pPr>
            <w:r>
              <w:rPr>
                <w:rFonts w:ascii="Times New Roman" w:hAnsi="Times New Roman" w:cs="Times New Roman"/>
                <w:color w:val="#000000"/>
                <w:sz w:val="24"/>
                <w:szCs w:val="24"/>
              </w:rPr>
              <w:t> 3.	Эпоха Возрождения и развитие картографии в Европе.</w:t>
            </w:r>
          </w:p>
          <w:p>
            <w:pPr>
              <w:jc w:val="left"/>
              <w:spacing w:after="0" w:line="240" w:lineRule="auto"/>
              <w:rPr>
                <w:sz w:val="24"/>
                <w:szCs w:val="24"/>
              </w:rPr>
            </w:pPr>
            <w:r>
              <w:rPr>
                <w:rFonts w:ascii="Times New Roman" w:hAnsi="Times New Roman" w:cs="Times New Roman"/>
                <w:color w:val="#000000"/>
                <w:sz w:val="24"/>
                <w:szCs w:val="24"/>
              </w:rPr>
              <w:t> 4.	Древнейшая русская картография. Предшественники русских карт.</w:t>
            </w:r>
          </w:p>
          <w:p>
            <w:pPr>
              <w:jc w:val="left"/>
              <w:spacing w:after="0" w:line="240" w:lineRule="auto"/>
              <w:rPr>
                <w:sz w:val="24"/>
                <w:szCs w:val="24"/>
              </w:rPr>
            </w:pPr>
            <w:r>
              <w:rPr>
                <w:rFonts w:ascii="Times New Roman" w:hAnsi="Times New Roman" w:cs="Times New Roman"/>
                <w:color w:val="#000000"/>
                <w:sz w:val="24"/>
                <w:szCs w:val="24"/>
              </w:rPr>
              <w:t> 5.	Русская картография XVI-XVII вв.</w:t>
            </w:r>
          </w:p>
          <w:p>
            <w:pPr>
              <w:jc w:val="left"/>
              <w:spacing w:after="0" w:line="240" w:lineRule="auto"/>
              <w:rPr>
                <w:sz w:val="24"/>
                <w:szCs w:val="24"/>
              </w:rPr>
            </w:pPr>
            <w:r>
              <w:rPr>
                <w:rFonts w:ascii="Times New Roman" w:hAnsi="Times New Roman" w:cs="Times New Roman"/>
                <w:color w:val="#000000"/>
                <w:sz w:val="24"/>
                <w:szCs w:val="24"/>
              </w:rPr>
              <w:t> 6.	Русская картография XVIII века.</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Нумизматика как вспомогательная историческая дисциплина .</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нумизматику как вспомогательную историческую дисциплину</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1.Понятие, предмет, задачи нумизматики.</w:t>
            </w:r>
          </w:p>
          <w:p>
            <w:pPr>
              <w:jc w:val="left"/>
              <w:spacing w:after="0" w:line="240" w:lineRule="auto"/>
              <w:rPr>
                <w:sz w:val="24"/>
                <w:szCs w:val="24"/>
              </w:rPr>
            </w:pPr>
            <w:r>
              <w:rPr>
                <w:rFonts w:ascii="Times New Roman" w:hAnsi="Times New Roman" w:cs="Times New Roman"/>
                <w:color w:val="#000000"/>
                <w:sz w:val="24"/>
                <w:szCs w:val="24"/>
              </w:rPr>
              <w:t> 2.Основные понятия и термины нумизматики.</w:t>
            </w:r>
          </w:p>
          <w:p>
            <w:pPr>
              <w:jc w:val="left"/>
              <w:spacing w:after="0" w:line="240" w:lineRule="auto"/>
              <w:rPr>
                <w:sz w:val="24"/>
                <w:szCs w:val="24"/>
              </w:rPr>
            </w:pPr>
            <w:r>
              <w:rPr>
                <w:rFonts w:ascii="Times New Roman" w:hAnsi="Times New Roman" w:cs="Times New Roman"/>
                <w:color w:val="#000000"/>
                <w:sz w:val="24"/>
                <w:szCs w:val="24"/>
              </w:rPr>
              <w:t> 3.Первые монеты, их характеристики.</w:t>
            </w:r>
          </w:p>
          <w:p>
            <w:pPr>
              <w:jc w:val="left"/>
              <w:spacing w:after="0" w:line="240" w:lineRule="auto"/>
              <w:rPr>
                <w:sz w:val="24"/>
                <w:szCs w:val="24"/>
              </w:rPr>
            </w:pPr>
            <w:r>
              <w:rPr>
                <w:rFonts w:ascii="Times New Roman" w:hAnsi="Times New Roman" w:cs="Times New Roman"/>
                <w:color w:val="#000000"/>
                <w:sz w:val="24"/>
                <w:szCs w:val="24"/>
              </w:rPr>
              <w:t> 4.Возникновение и развитие русской денежно-весовой системы.</w:t>
            </w:r>
          </w:p>
          <w:p>
            <w:pPr>
              <w:jc w:val="left"/>
              <w:spacing w:after="0" w:line="240" w:lineRule="auto"/>
              <w:rPr>
                <w:sz w:val="24"/>
                <w:szCs w:val="24"/>
              </w:rPr>
            </w:pPr>
            <w:r>
              <w:rPr>
                <w:rFonts w:ascii="Times New Roman" w:hAnsi="Times New Roman" w:cs="Times New Roman"/>
                <w:color w:val="#000000"/>
                <w:sz w:val="24"/>
                <w:szCs w:val="24"/>
              </w:rPr>
              <w:t> 5.Изменения в монетной системе в ХХ 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Составить и заполнить таблицу «Развитие</w:t>
            </w:r>
          </w:p>
          <w:p>
            <w:pPr>
              <w:jc w:val="left"/>
              <w:spacing w:after="0" w:line="240" w:lineRule="auto"/>
              <w:rPr>
                <w:sz w:val="24"/>
                <w:szCs w:val="24"/>
              </w:rPr>
            </w:pPr>
            <w:r>
              <w:rPr>
                <w:rFonts w:ascii="Times New Roman" w:hAnsi="Times New Roman" w:cs="Times New Roman"/>
                <w:color w:val="#000000"/>
                <w:sz w:val="24"/>
                <w:szCs w:val="24"/>
              </w:rPr>
              <w:t> русской монетной системы  XVI-XX вв.» (работа</w:t>
            </w:r>
          </w:p>
          <w:p>
            <w:pPr>
              <w:jc w:val="left"/>
              <w:spacing w:after="0" w:line="240" w:lineRule="auto"/>
              <w:rPr>
                <w:sz w:val="24"/>
                <w:szCs w:val="24"/>
              </w:rPr>
            </w:pPr>
            <w:r>
              <w:rPr>
                <w:rFonts w:ascii="Times New Roman" w:hAnsi="Times New Roman" w:cs="Times New Roman"/>
                <w:color w:val="#000000"/>
                <w:sz w:val="24"/>
                <w:szCs w:val="24"/>
              </w:rPr>
              <w:t> в малых группах).</w:t>
            </w:r>
          </w:p>
          <w:p>
            <w:pPr>
              <w:jc w:val="left"/>
              <w:spacing w:after="0" w:line="240" w:lineRule="auto"/>
              <w:rPr>
                <w:sz w:val="24"/>
                <w:szCs w:val="24"/>
              </w:rPr>
            </w:pPr>
            <w:r>
              <w:rPr>
                <w:rFonts w:ascii="Times New Roman" w:hAnsi="Times New Roman" w:cs="Times New Roman"/>
                <w:color w:val="#000000"/>
                <w:sz w:val="24"/>
                <w:szCs w:val="24"/>
              </w:rPr>
              <w:t> Задание 2.Конспект статьи  Котляр Н. Золотая гривна</w:t>
            </w:r>
          </w:p>
          <w:p>
            <w:pPr>
              <w:jc w:val="left"/>
              <w:spacing w:after="0" w:line="240" w:lineRule="auto"/>
              <w:rPr>
                <w:sz w:val="24"/>
                <w:szCs w:val="24"/>
              </w:rPr>
            </w:pPr>
            <w:r>
              <w:rPr>
                <w:rFonts w:ascii="Times New Roman" w:hAnsi="Times New Roman" w:cs="Times New Roman"/>
                <w:color w:val="#000000"/>
                <w:sz w:val="24"/>
                <w:szCs w:val="24"/>
              </w:rPr>
              <w:t> Мономаха // Родина. - 2008.- No1. - С.31-34.</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Советская картография.</w:t>
            </w:r>
          </w:p>
          <w:p>
            <w:pPr>
              <w:jc w:val="left"/>
              <w:spacing w:after="0" w:line="240" w:lineRule="auto"/>
              <w:rPr>
                <w:sz w:val="24"/>
                <w:szCs w:val="24"/>
              </w:rPr>
            </w:pPr>
            <w:r>
              <w:rPr>
                <w:rFonts w:ascii="Times New Roman" w:hAnsi="Times New Roman" w:cs="Times New Roman"/>
                <w:color w:val="#000000"/>
                <w:sz w:val="24"/>
                <w:szCs w:val="24"/>
              </w:rPr>
              <w:t> 2.	Природа Восточной Европы и ее особенности (воды и почвы).</w:t>
            </w:r>
          </w:p>
          <w:p>
            <w:pPr>
              <w:jc w:val="left"/>
              <w:spacing w:after="0" w:line="240" w:lineRule="auto"/>
              <w:rPr>
                <w:sz w:val="24"/>
                <w:szCs w:val="24"/>
              </w:rPr>
            </w:pPr>
            <w:r>
              <w:rPr>
                <w:rFonts w:ascii="Times New Roman" w:hAnsi="Times New Roman" w:cs="Times New Roman"/>
                <w:color w:val="#000000"/>
                <w:sz w:val="24"/>
                <w:szCs w:val="24"/>
              </w:rPr>
              <w:t> 3.	Природа Восточной Европы и ее особенности (рельеф и климат).</w:t>
            </w:r>
          </w:p>
          <w:p>
            <w:pPr>
              <w:jc w:val="left"/>
              <w:spacing w:after="0" w:line="240" w:lineRule="auto"/>
              <w:rPr>
                <w:sz w:val="24"/>
                <w:szCs w:val="24"/>
              </w:rPr>
            </w:pPr>
            <w:r>
              <w:rPr>
                <w:rFonts w:ascii="Times New Roman" w:hAnsi="Times New Roman" w:cs="Times New Roman"/>
                <w:color w:val="#000000"/>
                <w:sz w:val="24"/>
                <w:szCs w:val="24"/>
              </w:rPr>
              <w:t> 4.	Основные тенденции в изменении климата Восточной Европы с древнейших времен до наших дней.</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Геральдика как вспомогательная историческая дисциплина. Предмет и задачи</w:t>
            </w:r>
          </w:p>
        </w:tc>
      </w:tr>
      <w:tr>
        <w:trPr>
          <w:trHeight w:hRule="exact" w:val="21.31518"/>
        </w:trPr>
        <w:tc>
          <w:tcPr>
            <w:tcW w:w="9640" w:type="dxa"/>
          </w:tcPr>
          <w:p/>
        </w:tc>
      </w:tr>
      <w:tr>
        <w:trPr>
          <w:trHeight w:hRule="exact" w:val="1786.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геральдику как вспомогательную историческую дисциплину.</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1.Понятие, предмет, задачи геральдики.</w:t>
            </w:r>
          </w:p>
          <w:p>
            <w:pPr>
              <w:jc w:val="left"/>
              <w:spacing w:after="0" w:line="240" w:lineRule="auto"/>
              <w:rPr>
                <w:sz w:val="24"/>
                <w:szCs w:val="24"/>
              </w:rPr>
            </w:pPr>
            <w:r>
              <w:rPr>
                <w:rFonts w:ascii="Times New Roman" w:hAnsi="Times New Roman" w:cs="Times New Roman"/>
                <w:color w:val="#000000"/>
                <w:sz w:val="24"/>
                <w:szCs w:val="24"/>
              </w:rPr>
              <w:t> 2.Вопросы теоретической геральдики.</w:t>
            </w:r>
          </w:p>
          <w:p>
            <w:pPr>
              <w:jc w:val="left"/>
              <w:spacing w:after="0" w:line="240" w:lineRule="auto"/>
              <w:rPr>
                <w:sz w:val="24"/>
                <w:szCs w:val="24"/>
              </w:rPr>
            </w:pPr>
            <w:r>
              <w:rPr>
                <w:rFonts w:ascii="Times New Roman" w:hAnsi="Times New Roman" w:cs="Times New Roman"/>
                <w:color w:val="#000000"/>
                <w:sz w:val="24"/>
                <w:szCs w:val="24"/>
              </w:rPr>
              <w:t> 3.Русские родовые гербы.</w:t>
            </w:r>
          </w:p>
          <w:p>
            <w:pPr>
              <w:jc w:val="left"/>
              <w:spacing w:after="0" w:line="240" w:lineRule="auto"/>
              <w:rPr>
                <w:sz w:val="24"/>
                <w:szCs w:val="24"/>
              </w:rPr>
            </w:pPr>
            <w:r>
              <w:rPr>
                <w:rFonts w:ascii="Times New Roman" w:hAnsi="Times New Roman" w:cs="Times New Roman"/>
                <w:color w:val="#000000"/>
                <w:sz w:val="24"/>
                <w:szCs w:val="24"/>
              </w:rPr>
              <w:t> 4.Эволюция государственного герба России. Гербы РСФСР, СССР.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5.История создания герба Кубани.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Составить и заполнить таблицы: «Версии происхождения двуглавого орла в гербе России», «Эволюция государственного герба России (XVI-XX вв.)» (работа в малых группах).</w:t>
            </w:r>
          </w:p>
          <w:p>
            <w:pPr>
              <w:jc w:val="left"/>
              <w:spacing w:after="0" w:line="240" w:lineRule="auto"/>
              <w:rPr>
                <w:sz w:val="24"/>
                <w:szCs w:val="24"/>
              </w:rPr>
            </w:pPr>
            <w:r>
              <w:rPr>
                <w:rFonts w:ascii="Times New Roman" w:hAnsi="Times New Roman" w:cs="Times New Roman"/>
                <w:color w:val="#000000"/>
                <w:sz w:val="24"/>
                <w:szCs w:val="24"/>
              </w:rPr>
              <w:t> Задание 2.Конспект статей: Никулина О. Эпопея орла и всадника. Государственные символы России // История. - М. 2004. - No29 – С. 22-27;</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7.	Метод исторической географии.</w:t>
            </w:r>
          </w:p>
          <w:p>
            <w:pPr>
              <w:jc w:val="left"/>
              <w:spacing w:after="0" w:line="240" w:lineRule="auto"/>
              <w:rPr>
                <w:sz w:val="24"/>
                <w:szCs w:val="24"/>
              </w:rPr>
            </w:pPr>
            <w:r>
              <w:rPr>
                <w:rFonts w:ascii="Times New Roman" w:hAnsi="Times New Roman" w:cs="Times New Roman"/>
                <w:color w:val="#000000"/>
                <w:sz w:val="24"/>
                <w:szCs w:val="24"/>
              </w:rPr>
              <w:t> 8.	Картографические источники.</w:t>
            </w:r>
          </w:p>
          <w:p>
            <w:pPr>
              <w:jc w:val="left"/>
              <w:spacing w:after="0" w:line="240" w:lineRule="auto"/>
              <w:rPr>
                <w:sz w:val="24"/>
                <w:szCs w:val="24"/>
              </w:rPr>
            </w:pPr>
            <w:r>
              <w:rPr>
                <w:rFonts w:ascii="Times New Roman" w:hAnsi="Times New Roman" w:cs="Times New Roman"/>
                <w:color w:val="#000000"/>
                <w:sz w:val="24"/>
                <w:szCs w:val="24"/>
              </w:rPr>
              <w:t> 9.	Предмет и метод исторической картографии.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Символика и эмблематика как вспомогательная историческая дисциплина.</w:t>
            </w:r>
          </w:p>
        </w:tc>
      </w:tr>
      <w:tr>
        <w:trPr>
          <w:trHeight w:hRule="exact" w:val="21.31495"/>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символику и эмблематику как вспомогательные исторические дисциплины.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1.Отличительные черты символа и эмблемы.</w:t>
            </w:r>
          </w:p>
          <w:p>
            <w:pPr>
              <w:jc w:val="left"/>
              <w:spacing w:after="0" w:line="240" w:lineRule="auto"/>
              <w:rPr>
                <w:sz w:val="24"/>
                <w:szCs w:val="24"/>
              </w:rPr>
            </w:pPr>
            <w:r>
              <w:rPr>
                <w:rFonts w:ascii="Times New Roman" w:hAnsi="Times New Roman" w:cs="Times New Roman"/>
                <w:color w:val="#000000"/>
                <w:sz w:val="24"/>
                <w:szCs w:val="24"/>
              </w:rPr>
              <w:t> 2.Особенности русской национальной символики.</w:t>
            </w:r>
          </w:p>
          <w:p>
            <w:pPr>
              <w:jc w:val="left"/>
              <w:spacing w:after="0" w:line="240" w:lineRule="auto"/>
              <w:rPr>
                <w:sz w:val="24"/>
                <w:szCs w:val="24"/>
              </w:rPr>
            </w:pPr>
            <w:r>
              <w:rPr>
                <w:rFonts w:ascii="Times New Roman" w:hAnsi="Times New Roman" w:cs="Times New Roman"/>
                <w:color w:val="#000000"/>
                <w:sz w:val="24"/>
                <w:szCs w:val="24"/>
              </w:rPr>
              <w:t> 3.Значение символики и эмблематики в историческом исследовании.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Написать эссе «Значение символики и эмблематики в воспитании толерантности школьников и студентов».</w:t>
            </w:r>
          </w:p>
          <w:p>
            <w:pPr>
              <w:jc w:val="left"/>
              <w:spacing w:after="0" w:line="240" w:lineRule="auto"/>
              <w:rPr>
                <w:sz w:val="24"/>
                <w:szCs w:val="24"/>
              </w:rPr>
            </w:pPr>
            <w:r>
              <w:rPr>
                <w:rFonts w:ascii="Times New Roman" w:hAnsi="Times New Roman" w:cs="Times New Roman"/>
                <w:color w:val="#000000"/>
                <w:sz w:val="24"/>
                <w:szCs w:val="24"/>
              </w:rPr>
              <w:t> Задание 2. Раскрыть символику Омской области.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Стихийные и экологические бедствия и их влияние на развитие исторического процесса в России.</w:t>
            </w:r>
          </w:p>
          <w:p>
            <w:pPr>
              <w:jc w:val="left"/>
              <w:spacing w:after="0" w:line="240" w:lineRule="auto"/>
              <w:rPr>
                <w:sz w:val="24"/>
                <w:szCs w:val="24"/>
              </w:rPr>
            </w:pPr>
            <w:r>
              <w:rPr>
                <w:rFonts w:ascii="Times New Roman" w:hAnsi="Times New Roman" w:cs="Times New Roman"/>
                <w:color w:val="#000000"/>
                <w:sz w:val="24"/>
                <w:szCs w:val="24"/>
              </w:rPr>
              <w:t> 2.	. Территория и население Руси с древнейших времен до XVIII в.</w:t>
            </w:r>
          </w:p>
          <w:p>
            <w:pPr>
              <w:jc w:val="left"/>
              <w:spacing w:after="0" w:line="240" w:lineRule="auto"/>
              <w:rPr>
                <w:sz w:val="24"/>
                <w:szCs w:val="24"/>
              </w:rPr>
            </w:pPr>
            <w:r>
              <w:rPr>
                <w:rFonts w:ascii="Times New Roman" w:hAnsi="Times New Roman" w:cs="Times New Roman"/>
                <w:color w:val="#000000"/>
                <w:sz w:val="24"/>
                <w:szCs w:val="24"/>
              </w:rPr>
              <w:t> 3.	Изменение состава населения Руси XIII–XVI вв</w:t>
            </w:r>
          </w:p>
          <w:p>
            <w:pPr>
              <w:jc w:val="left"/>
              <w:spacing w:after="0" w:line="240" w:lineRule="auto"/>
              <w:rPr>
                <w:sz w:val="24"/>
                <w:szCs w:val="24"/>
              </w:rPr>
            </w:pPr>
            <w:r>
              <w:rPr>
                <w:rFonts w:ascii="Times New Roman" w:hAnsi="Times New Roman" w:cs="Times New Roman"/>
                <w:color w:val="#000000"/>
                <w:sz w:val="24"/>
                <w:szCs w:val="24"/>
              </w:rPr>
              <w:t> 4.	Население России в XVII – н. XX вв.</w:t>
            </w:r>
          </w:p>
          <w:p>
            <w:pPr>
              <w:jc w:val="left"/>
              <w:spacing w:after="0" w:line="240" w:lineRule="auto"/>
              <w:rPr>
                <w:sz w:val="24"/>
                <w:szCs w:val="24"/>
              </w:rPr>
            </w:pPr>
            <w:r>
              <w:rPr>
                <w:rFonts w:ascii="Times New Roman" w:hAnsi="Times New Roman" w:cs="Times New Roman"/>
                <w:color w:val="#000000"/>
                <w:sz w:val="24"/>
                <w:szCs w:val="24"/>
              </w:rPr>
              <w:t> 5.	Население СССР и современной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Хронология как вспомогательная историческая дисциплина.</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хронологию как вспомогательную историческую дисциплину.</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1.Характеристика исторической хронологии как вспомогательной исторической</w:t>
            </w:r>
          </w:p>
          <w:p>
            <w:pPr>
              <w:jc w:val="left"/>
              <w:spacing w:after="0" w:line="240" w:lineRule="auto"/>
              <w:rPr>
                <w:sz w:val="24"/>
                <w:szCs w:val="24"/>
              </w:rPr>
            </w:pPr>
            <w:r>
              <w:rPr>
                <w:rFonts w:ascii="Times New Roman" w:hAnsi="Times New Roman" w:cs="Times New Roman"/>
                <w:color w:val="#000000"/>
                <w:sz w:val="24"/>
                <w:szCs w:val="24"/>
              </w:rPr>
              <w:t> дисциплины.</w:t>
            </w:r>
          </w:p>
          <w:p>
            <w:pPr>
              <w:jc w:val="left"/>
              <w:spacing w:after="0" w:line="240" w:lineRule="auto"/>
              <w:rPr>
                <w:sz w:val="24"/>
                <w:szCs w:val="24"/>
              </w:rPr>
            </w:pPr>
            <w:r>
              <w:rPr>
                <w:rFonts w:ascii="Times New Roman" w:hAnsi="Times New Roman" w:cs="Times New Roman"/>
                <w:color w:val="#000000"/>
                <w:sz w:val="24"/>
                <w:szCs w:val="24"/>
              </w:rPr>
              <w:t> 2.Основные календарные системы. Взаимоотношение Юлианского и Григорианского</w:t>
            </w:r>
          </w:p>
          <w:p>
            <w:pPr>
              <w:jc w:val="left"/>
              <w:spacing w:after="0" w:line="240" w:lineRule="auto"/>
              <w:rPr>
                <w:sz w:val="24"/>
                <w:szCs w:val="24"/>
              </w:rPr>
            </w:pPr>
            <w:r>
              <w:rPr>
                <w:rFonts w:ascii="Times New Roman" w:hAnsi="Times New Roman" w:cs="Times New Roman"/>
                <w:color w:val="#000000"/>
                <w:sz w:val="24"/>
                <w:szCs w:val="24"/>
              </w:rPr>
              <w:t> календарей.</w:t>
            </w:r>
          </w:p>
          <w:p>
            <w:pPr>
              <w:jc w:val="left"/>
              <w:spacing w:after="0" w:line="240" w:lineRule="auto"/>
              <w:rPr>
                <w:sz w:val="24"/>
                <w:szCs w:val="24"/>
              </w:rPr>
            </w:pPr>
            <w:r>
              <w:rPr>
                <w:rFonts w:ascii="Times New Roman" w:hAnsi="Times New Roman" w:cs="Times New Roman"/>
                <w:color w:val="#000000"/>
                <w:sz w:val="24"/>
                <w:szCs w:val="24"/>
              </w:rPr>
              <w:t> 3.История календаря у восточных славян.</w:t>
            </w:r>
          </w:p>
          <w:p>
            <w:pPr>
              <w:jc w:val="left"/>
              <w:spacing w:after="0" w:line="240" w:lineRule="auto"/>
              <w:rPr>
                <w:sz w:val="24"/>
                <w:szCs w:val="24"/>
              </w:rPr>
            </w:pPr>
            <w:r>
              <w:rPr>
                <w:rFonts w:ascii="Times New Roman" w:hAnsi="Times New Roman" w:cs="Times New Roman"/>
                <w:color w:val="#000000"/>
                <w:sz w:val="24"/>
                <w:szCs w:val="24"/>
              </w:rPr>
              <w:t> 4.Церковный православный календарь.</w:t>
            </w:r>
          </w:p>
          <w:p>
            <w:pPr>
              <w:jc w:val="left"/>
              <w:spacing w:after="0" w:line="240" w:lineRule="auto"/>
              <w:rPr>
                <w:sz w:val="24"/>
                <w:szCs w:val="24"/>
              </w:rPr>
            </w:pPr>
            <w:r>
              <w:rPr>
                <w:rFonts w:ascii="Times New Roman" w:hAnsi="Times New Roman" w:cs="Times New Roman"/>
                <w:color w:val="#000000"/>
                <w:sz w:val="24"/>
                <w:szCs w:val="24"/>
              </w:rPr>
              <w:t> 5.Развитие системы счёта времени в России.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Составить и заполнить таблицу «Основные календарные реформы и их последствия»</w:t>
            </w:r>
          </w:p>
          <w:p>
            <w:pPr>
              <w:jc w:val="left"/>
              <w:spacing w:after="0" w:line="240" w:lineRule="auto"/>
              <w:rPr>
                <w:sz w:val="24"/>
                <w:szCs w:val="24"/>
              </w:rPr>
            </w:pPr>
            <w:r>
              <w:rPr>
                <w:rFonts w:ascii="Times New Roman" w:hAnsi="Times New Roman" w:cs="Times New Roman"/>
                <w:color w:val="#000000"/>
                <w:sz w:val="24"/>
                <w:szCs w:val="24"/>
              </w:rPr>
              <w:t> Задание 2. Составить хронологию событий в период правления одного из российский правителей.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Административно-территориальное деление России в XVIII веке.</w:t>
            </w:r>
          </w:p>
          <w:p>
            <w:pPr>
              <w:jc w:val="left"/>
              <w:spacing w:after="0" w:line="240" w:lineRule="auto"/>
              <w:rPr>
                <w:sz w:val="24"/>
                <w:szCs w:val="24"/>
              </w:rPr>
            </w:pPr>
            <w:r>
              <w:rPr>
                <w:rFonts w:ascii="Times New Roman" w:hAnsi="Times New Roman" w:cs="Times New Roman"/>
                <w:color w:val="#000000"/>
                <w:sz w:val="24"/>
                <w:szCs w:val="24"/>
              </w:rPr>
              <w:t> 2.	Административно-территориальное деление России в XIX-начале XX вв.</w:t>
            </w:r>
          </w:p>
          <w:p>
            <w:pPr>
              <w:jc w:val="left"/>
              <w:spacing w:after="0" w:line="240" w:lineRule="auto"/>
              <w:rPr>
                <w:sz w:val="24"/>
                <w:szCs w:val="24"/>
              </w:rPr>
            </w:pPr>
            <w:r>
              <w:rPr>
                <w:rFonts w:ascii="Times New Roman" w:hAnsi="Times New Roman" w:cs="Times New Roman"/>
                <w:color w:val="#000000"/>
                <w:sz w:val="24"/>
                <w:szCs w:val="24"/>
              </w:rPr>
              <w:t> 3.	Внешние границы Советской России и их изменения.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Историческая ономастика как вспомогательная историческая дисциплина.</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историческую ономастику как вспомогательную историческую дисциплину.</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1.Характеристика исторической ономастики как вспомогательной исторической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дисциплины.</w:t>
            </w:r>
          </w:p>
          <w:p>
            <w:pPr>
              <w:jc w:val="left"/>
              <w:spacing w:after="0" w:line="240" w:lineRule="auto"/>
              <w:rPr>
                <w:sz w:val="24"/>
                <w:szCs w:val="24"/>
              </w:rPr>
            </w:pPr>
            <w:r>
              <w:rPr>
                <w:rFonts w:ascii="Times New Roman" w:hAnsi="Times New Roman" w:cs="Times New Roman"/>
                <w:color w:val="#000000"/>
                <w:sz w:val="24"/>
                <w:szCs w:val="24"/>
              </w:rPr>
              <w:t> 2.Пути формирования топонимов и этнонимов.</w:t>
            </w:r>
          </w:p>
          <w:p>
            <w:pPr>
              <w:jc w:val="left"/>
              <w:spacing w:after="0" w:line="240" w:lineRule="auto"/>
              <w:rPr>
                <w:sz w:val="24"/>
                <w:szCs w:val="24"/>
              </w:rPr>
            </w:pPr>
            <w:r>
              <w:rPr>
                <w:rFonts w:ascii="Times New Roman" w:hAnsi="Times New Roman" w:cs="Times New Roman"/>
                <w:color w:val="#000000"/>
                <w:sz w:val="24"/>
                <w:szCs w:val="24"/>
              </w:rPr>
              <w:t> 3.Топонимика Кубани.</w:t>
            </w:r>
          </w:p>
          <w:p>
            <w:pPr>
              <w:jc w:val="left"/>
              <w:spacing w:after="0" w:line="240" w:lineRule="auto"/>
              <w:rPr>
                <w:sz w:val="24"/>
                <w:szCs w:val="24"/>
              </w:rPr>
            </w:pPr>
            <w:r>
              <w:rPr>
                <w:rFonts w:ascii="Times New Roman" w:hAnsi="Times New Roman" w:cs="Times New Roman"/>
                <w:color w:val="#000000"/>
                <w:sz w:val="24"/>
                <w:szCs w:val="24"/>
              </w:rPr>
              <w:t> 4.Развитие русской антропонимики.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Подготовка докладов: «Значение названия моего города (села, поселка, хутора, станицы), краткая</w:t>
            </w:r>
          </w:p>
          <w:p>
            <w:pPr>
              <w:jc w:val="left"/>
              <w:spacing w:after="0" w:line="240" w:lineRule="auto"/>
              <w:rPr>
                <w:sz w:val="24"/>
                <w:szCs w:val="24"/>
              </w:rPr>
            </w:pPr>
            <w:r>
              <w:rPr>
                <w:rFonts w:ascii="Times New Roman" w:hAnsi="Times New Roman" w:cs="Times New Roman"/>
                <w:color w:val="#000000"/>
                <w:sz w:val="24"/>
                <w:szCs w:val="24"/>
              </w:rPr>
              <w:t> история   его   создания»,   «Значение   моей фамилии».</w:t>
            </w:r>
          </w:p>
          <w:p>
            <w:pPr>
              <w:jc w:val="left"/>
              <w:spacing w:after="0" w:line="240" w:lineRule="auto"/>
              <w:rPr>
                <w:sz w:val="24"/>
                <w:szCs w:val="24"/>
              </w:rPr>
            </w:pPr>
            <w:r>
              <w:rPr>
                <w:rFonts w:ascii="Times New Roman" w:hAnsi="Times New Roman" w:cs="Times New Roman"/>
                <w:color w:val="#000000"/>
                <w:sz w:val="24"/>
                <w:szCs w:val="24"/>
              </w:rPr>
              <w:t> Задание 2. Подготовить доклад: «Значение   моей фамилии».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Административно-территориальное деление и национально-государственное строительство в СССР в первые годы советской власти.</w:t>
            </w:r>
          </w:p>
          <w:p>
            <w:pPr>
              <w:jc w:val="left"/>
              <w:spacing w:after="0" w:line="240" w:lineRule="auto"/>
              <w:rPr>
                <w:sz w:val="24"/>
                <w:szCs w:val="24"/>
              </w:rPr>
            </w:pPr>
            <w:r>
              <w:rPr>
                <w:rFonts w:ascii="Times New Roman" w:hAnsi="Times New Roman" w:cs="Times New Roman"/>
                <w:color w:val="#000000"/>
                <w:sz w:val="24"/>
                <w:szCs w:val="24"/>
              </w:rPr>
              <w:t> 2.	Административное деление и национально-государственное строительство в СССР в 1920-1930-е гг.</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Метрология как вспомогательная историческая дисциплина.</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метрологию как вспомогательную историческую дисциплину.</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1.Характеристика исторической метрологии как вспомогательной исторической</w:t>
            </w:r>
          </w:p>
          <w:p>
            <w:pPr>
              <w:jc w:val="left"/>
              <w:spacing w:after="0" w:line="240" w:lineRule="auto"/>
              <w:rPr>
                <w:sz w:val="24"/>
                <w:szCs w:val="24"/>
              </w:rPr>
            </w:pPr>
            <w:r>
              <w:rPr>
                <w:rFonts w:ascii="Times New Roman" w:hAnsi="Times New Roman" w:cs="Times New Roman"/>
                <w:color w:val="#000000"/>
                <w:sz w:val="24"/>
                <w:szCs w:val="24"/>
              </w:rPr>
              <w:t> дисциплины.</w:t>
            </w:r>
          </w:p>
          <w:p>
            <w:pPr>
              <w:jc w:val="left"/>
              <w:spacing w:after="0" w:line="240" w:lineRule="auto"/>
              <w:rPr>
                <w:sz w:val="24"/>
                <w:szCs w:val="24"/>
              </w:rPr>
            </w:pPr>
            <w:r>
              <w:rPr>
                <w:rFonts w:ascii="Times New Roman" w:hAnsi="Times New Roman" w:cs="Times New Roman"/>
                <w:color w:val="#000000"/>
                <w:sz w:val="24"/>
                <w:szCs w:val="24"/>
              </w:rPr>
              <w:t> 2.Система мер в России, её возникновение и развитие, современное состояние.</w:t>
            </w:r>
          </w:p>
          <w:p>
            <w:pPr>
              <w:jc w:val="left"/>
              <w:spacing w:after="0" w:line="240" w:lineRule="auto"/>
              <w:rPr>
                <w:sz w:val="24"/>
                <w:szCs w:val="24"/>
              </w:rPr>
            </w:pPr>
            <w:r>
              <w:rPr>
                <w:rFonts w:ascii="Times New Roman" w:hAnsi="Times New Roman" w:cs="Times New Roman"/>
                <w:color w:val="#000000"/>
                <w:sz w:val="24"/>
                <w:szCs w:val="24"/>
              </w:rPr>
              <w:t> А) меры длины;</w:t>
            </w:r>
          </w:p>
          <w:p>
            <w:pPr>
              <w:jc w:val="left"/>
              <w:spacing w:after="0" w:line="240" w:lineRule="auto"/>
              <w:rPr>
                <w:sz w:val="24"/>
                <w:szCs w:val="24"/>
              </w:rPr>
            </w:pPr>
            <w:r>
              <w:rPr>
                <w:rFonts w:ascii="Times New Roman" w:hAnsi="Times New Roman" w:cs="Times New Roman"/>
                <w:color w:val="#000000"/>
                <w:sz w:val="24"/>
                <w:szCs w:val="24"/>
              </w:rPr>
              <w:t> Б) меры поверхности;</w:t>
            </w:r>
          </w:p>
          <w:p>
            <w:pPr>
              <w:jc w:val="left"/>
              <w:spacing w:after="0" w:line="240" w:lineRule="auto"/>
              <w:rPr>
                <w:sz w:val="24"/>
                <w:szCs w:val="24"/>
              </w:rPr>
            </w:pPr>
            <w:r>
              <w:rPr>
                <w:rFonts w:ascii="Times New Roman" w:hAnsi="Times New Roman" w:cs="Times New Roman"/>
                <w:color w:val="#000000"/>
                <w:sz w:val="24"/>
                <w:szCs w:val="24"/>
              </w:rPr>
              <w:t> В) меры сыпучих тел;</w:t>
            </w:r>
          </w:p>
          <w:p>
            <w:pPr>
              <w:jc w:val="left"/>
              <w:spacing w:after="0" w:line="240" w:lineRule="auto"/>
              <w:rPr>
                <w:sz w:val="24"/>
                <w:szCs w:val="24"/>
              </w:rPr>
            </w:pPr>
            <w:r>
              <w:rPr>
                <w:rFonts w:ascii="Times New Roman" w:hAnsi="Times New Roman" w:cs="Times New Roman"/>
                <w:color w:val="#000000"/>
                <w:sz w:val="24"/>
                <w:szCs w:val="24"/>
              </w:rPr>
              <w:t> Г) меры жидких тел;</w:t>
            </w:r>
          </w:p>
          <w:p>
            <w:pPr>
              <w:jc w:val="left"/>
              <w:spacing w:after="0" w:line="240" w:lineRule="auto"/>
              <w:rPr>
                <w:sz w:val="24"/>
                <w:szCs w:val="24"/>
              </w:rPr>
            </w:pPr>
            <w:r>
              <w:rPr>
                <w:rFonts w:ascii="Times New Roman" w:hAnsi="Times New Roman" w:cs="Times New Roman"/>
                <w:color w:val="#000000"/>
                <w:sz w:val="24"/>
                <w:szCs w:val="24"/>
              </w:rPr>
              <w:t> Д) меры объема;</w:t>
            </w:r>
          </w:p>
          <w:p>
            <w:pPr>
              <w:jc w:val="left"/>
              <w:spacing w:after="0" w:line="240" w:lineRule="auto"/>
              <w:rPr>
                <w:sz w:val="24"/>
                <w:szCs w:val="24"/>
              </w:rPr>
            </w:pPr>
            <w:r>
              <w:rPr>
                <w:rFonts w:ascii="Times New Roman" w:hAnsi="Times New Roman" w:cs="Times New Roman"/>
                <w:color w:val="#000000"/>
                <w:sz w:val="24"/>
                <w:szCs w:val="24"/>
              </w:rPr>
              <w:t> Е) меры веса.</w:t>
            </w:r>
          </w:p>
          <w:p>
            <w:pPr>
              <w:jc w:val="left"/>
              <w:spacing w:after="0" w:line="240" w:lineRule="auto"/>
              <w:rPr>
                <w:sz w:val="24"/>
                <w:szCs w:val="24"/>
              </w:rPr>
            </w:pPr>
            <w:r>
              <w:rPr>
                <w:rFonts w:ascii="Times New Roman" w:hAnsi="Times New Roman" w:cs="Times New Roman"/>
                <w:color w:val="#000000"/>
                <w:sz w:val="24"/>
                <w:szCs w:val="24"/>
              </w:rPr>
              <w:t> 3. Международная метрическая система и переход к ней в России.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Составить и заполнить таблицу «Система мер в России до XX в».</w:t>
            </w:r>
          </w:p>
          <w:p>
            <w:pPr>
              <w:jc w:val="left"/>
              <w:spacing w:after="0" w:line="240" w:lineRule="auto"/>
              <w:rPr>
                <w:sz w:val="24"/>
                <w:szCs w:val="24"/>
              </w:rPr>
            </w:pPr>
            <w:r>
              <w:rPr>
                <w:rFonts w:ascii="Times New Roman" w:hAnsi="Times New Roman" w:cs="Times New Roman"/>
                <w:color w:val="#000000"/>
                <w:sz w:val="24"/>
                <w:szCs w:val="24"/>
              </w:rPr>
              <w:t> Задание 2. Перевести систему мер Древней Руси в современную систему измерения.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Территориальные изменения внутри СССР в 1940-1960-е гг.</w:t>
            </w:r>
          </w:p>
          <w:p>
            <w:pPr>
              <w:jc w:val="left"/>
              <w:spacing w:after="0" w:line="240" w:lineRule="auto"/>
              <w:rPr>
                <w:sz w:val="24"/>
                <w:szCs w:val="24"/>
              </w:rPr>
            </w:pPr>
            <w:r>
              <w:rPr>
                <w:rFonts w:ascii="Times New Roman" w:hAnsi="Times New Roman" w:cs="Times New Roman"/>
                <w:color w:val="#000000"/>
                <w:sz w:val="24"/>
                <w:szCs w:val="24"/>
              </w:rPr>
              <w:t> 2.	Распад СССР. Современная территориальная структура России.</w:t>
            </w:r>
          </w:p>
          <w:p>
            <w:pPr>
              <w:jc w:val="left"/>
              <w:spacing w:after="0" w:line="240" w:lineRule="auto"/>
              <w:rPr>
                <w:sz w:val="24"/>
                <w:szCs w:val="24"/>
              </w:rPr>
            </w:pPr>
            <w:r>
              <w:rPr>
                <w:rFonts w:ascii="Times New Roman" w:hAnsi="Times New Roman" w:cs="Times New Roman"/>
                <w:color w:val="#000000"/>
                <w:sz w:val="24"/>
                <w:szCs w:val="24"/>
              </w:rPr>
              <w:t> 3.	Демографические процессы в Советской России 1917- середины 1920-х гг.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Генеалогия как вспомогательная историческая дисциплина.</w:t>
            </w:r>
          </w:p>
        </w:tc>
      </w:tr>
      <w:tr>
        <w:trPr>
          <w:trHeight w:hRule="exact" w:val="21.31518"/>
        </w:trPr>
        <w:tc>
          <w:tcPr>
            <w:tcW w:w="9640" w:type="dxa"/>
          </w:tcPr>
          <w:p/>
        </w:tc>
      </w:tr>
      <w:tr>
        <w:trPr>
          <w:trHeight w:hRule="exact" w:val="5690.5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генеалогию как вспомогательную историческую дисциплину.</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1.Характеристика генеалогии как вспомогательной исторической дисциплины.</w:t>
            </w:r>
          </w:p>
          <w:p>
            <w:pPr>
              <w:jc w:val="left"/>
              <w:spacing w:after="0" w:line="240" w:lineRule="auto"/>
              <w:rPr>
                <w:sz w:val="24"/>
                <w:szCs w:val="24"/>
              </w:rPr>
            </w:pPr>
            <w:r>
              <w:rPr>
                <w:rFonts w:ascii="Times New Roman" w:hAnsi="Times New Roman" w:cs="Times New Roman"/>
                <w:color w:val="#000000"/>
                <w:sz w:val="24"/>
                <w:szCs w:val="24"/>
              </w:rPr>
              <w:t> 2.Основные направления в генеалогическом исследовании.</w:t>
            </w:r>
          </w:p>
          <w:p>
            <w:pPr>
              <w:jc w:val="left"/>
              <w:spacing w:after="0" w:line="240" w:lineRule="auto"/>
              <w:rPr>
                <w:sz w:val="24"/>
                <w:szCs w:val="24"/>
              </w:rPr>
            </w:pPr>
            <w:r>
              <w:rPr>
                <w:rFonts w:ascii="Times New Roman" w:hAnsi="Times New Roman" w:cs="Times New Roman"/>
                <w:color w:val="#000000"/>
                <w:sz w:val="24"/>
                <w:szCs w:val="24"/>
              </w:rPr>
              <w:t> 3.Законы генеалогии.</w:t>
            </w:r>
          </w:p>
          <w:p>
            <w:pPr>
              <w:jc w:val="left"/>
              <w:spacing w:after="0" w:line="240" w:lineRule="auto"/>
              <w:rPr>
                <w:sz w:val="24"/>
                <w:szCs w:val="24"/>
              </w:rPr>
            </w:pPr>
            <w:r>
              <w:rPr>
                <w:rFonts w:ascii="Times New Roman" w:hAnsi="Times New Roman" w:cs="Times New Roman"/>
                <w:color w:val="#000000"/>
                <w:sz w:val="24"/>
                <w:szCs w:val="24"/>
              </w:rPr>
              <w:t> 4.Правила составления родословных.</w:t>
            </w:r>
          </w:p>
          <w:p>
            <w:pPr>
              <w:jc w:val="left"/>
              <w:spacing w:after="0" w:line="240" w:lineRule="auto"/>
              <w:rPr>
                <w:sz w:val="24"/>
                <w:szCs w:val="24"/>
              </w:rPr>
            </w:pPr>
            <w:r>
              <w:rPr>
                <w:rFonts w:ascii="Times New Roman" w:hAnsi="Times New Roman" w:cs="Times New Roman"/>
                <w:color w:val="#000000"/>
                <w:sz w:val="24"/>
                <w:szCs w:val="24"/>
              </w:rPr>
              <w:t> 5.Русская генеалогия.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Составить   родословную   своей   семьи   по восходящему или нисходящему направлению.</w:t>
            </w:r>
          </w:p>
          <w:p>
            <w:pPr>
              <w:jc w:val="left"/>
              <w:spacing w:after="0" w:line="240" w:lineRule="auto"/>
              <w:rPr>
                <w:sz w:val="24"/>
                <w:szCs w:val="24"/>
              </w:rPr>
            </w:pPr>
            <w:r>
              <w:rPr>
                <w:rFonts w:ascii="Times New Roman" w:hAnsi="Times New Roman" w:cs="Times New Roman"/>
                <w:color w:val="#000000"/>
                <w:sz w:val="24"/>
                <w:szCs w:val="24"/>
              </w:rPr>
              <w:t> Задание 2. Рассмотреть родословную одного из российских правителей.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Герб как исторический источник.</w:t>
            </w:r>
          </w:p>
          <w:p>
            <w:pPr>
              <w:jc w:val="left"/>
              <w:spacing w:after="0" w:line="240" w:lineRule="auto"/>
              <w:rPr>
                <w:sz w:val="24"/>
                <w:szCs w:val="24"/>
              </w:rPr>
            </w:pPr>
            <w:r>
              <w:rPr>
                <w:rFonts w:ascii="Times New Roman" w:hAnsi="Times New Roman" w:cs="Times New Roman"/>
                <w:color w:val="#000000"/>
                <w:sz w:val="24"/>
                <w:szCs w:val="24"/>
              </w:rPr>
              <w:t> 2.Русская государственная символика.</w:t>
            </w:r>
          </w:p>
          <w:p>
            <w:pPr>
              <w:jc w:val="left"/>
              <w:spacing w:after="0" w:line="240" w:lineRule="auto"/>
              <w:rPr>
                <w:sz w:val="24"/>
                <w:szCs w:val="24"/>
              </w:rPr>
            </w:pPr>
            <w:r>
              <w:rPr>
                <w:rFonts w:ascii="Times New Roman" w:hAnsi="Times New Roman" w:cs="Times New Roman"/>
                <w:color w:val="#000000"/>
                <w:sz w:val="24"/>
                <w:szCs w:val="24"/>
              </w:rPr>
              <w:t> 3.История Российского флага.</w:t>
            </w:r>
          </w:p>
          <w:p>
            <w:pPr>
              <w:jc w:val="left"/>
              <w:spacing w:after="0" w:line="240" w:lineRule="auto"/>
              <w:rPr>
                <w:sz w:val="24"/>
                <w:szCs w:val="24"/>
              </w:rPr>
            </w:pPr>
            <w:r>
              <w:rPr>
                <w:rFonts w:ascii="Times New Roman" w:hAnsi="Times New Roman" w:cs="Times New Roman"/>
                <w:color w:val="#000000"/>
                <w:sz w:val="24"/>
                <w:szCs w:val="24"/>
              </w:rPr>
              <w:t> 4.Тип государственного знамени России.</w:t>
            </w:r>
          </w:p>
          <w:p>
            <w:pPr>
              <w:jc w:val="left"/>
              <w:spacing w:after="0" w:line="240" w:lineRule="auto"/>
              <w:rPr>
                <w:sz w:val="24"/>
                <w:szCs w:val="24"/>
              </w:rPr>
            </w:pPr>
            <w:r>
              <w:rPr>
                <w:rFonts w:ascii="Times New Roman" w:hAnsi="Times New Roman" w:cs="Times New Roman"/>
                <w:color w:val="#000000"/>
                <w:sz w:val="24"/>
                <w:szCs w:val="24"/>
              </w:rPr>
              <w:t> 5.Российская городская и областная геральдика XVIII-XIX вв.</w:t>
            </w:r>
          </w:p>
          <w:p>
            <w:pPr>
              <w:jc w:val="left"/>
              <w:spacing w:after="0" w:line="240" w:lineRule="auto"/>
              <w:rPr>
                <w:sz w:val="24"/>
                <w:szCs w:val="24"/>
              </w:rPr>
            </w:pPr>
            <w:r>
              <w:rPr>
                <w:rFonts w:ascii="Times New Roman" w:hAnsi="Times New Roman" w:cs="Times New Roman"/>
                <w:color w:val="#000000"/>
                <w:sz w:val="24"/>
                <w:szCs w:val="24"/>
              </w:rPr>
              <w:t> 6.Древнерусская метрология.</w:t>
            </w:r>
          </w:p>
          <w:p>
            <w:pPr>
              <w:jc w:val="left"/>
              <w:spacing w:after="0" w:line="240" w:lineRule="auto"/>
              <w:rPr>
                <w:sz w:val="24"/>
                <w:szCs w:val="24"/>
              </w:rPr>
            </w:pPr>
            <w:r>
              <w:rPr>
                <w:rFonts w:ascii="Times New Roman" w:hAnsi="Times New Roman" w:cs="Times New Roman"/>
                <w:color w:val="#000000"/>
                <w:sz w:val="24"/>
                <w:szCs w:val="24"/>
              </w:rPr>
              <w:t> 7.Русские системы мер длины XI-XV вв.</w:t>
            </w:r>
          </w:p>
          <w:p>
            <w:pPr>
              <w:jc w:val="left"/>
              <w:spacing w:after="0" w:line="240" w:lineRule="auto"/>
              <w:rPr>
                <w:sz w:val="24"/>
                <w:szCs w:val="24"/>
              </w:rPr>
            </w:pPr>
            <w:r>
              <w:rPr>
                <w:rFonts w:ascii="Times New Roman" w:hAnsi="Times New Roman" w:cs="Times New Roman"/>
                <w:color w:val="#000000"/>
                <w:sz w:val="24"/>
                <w:szCs w:val="24"/>
              </w:rPr>
              <w:t> 8.Генеалогия в советской исторической литературе.</w:t>
            </w:r>
          </w:p>
          <w:p>
            <w:pPr>
              <w:jc w:val="left"/>
              <w:spacing w:after="0" w:line="240" w:lineRule="auto"/>
              <w:rPr>
                <w:sz w:val="24"/>
                <w:szCs w:val="24"/>
              </w:rPr>
            </w:pPr>
            <w:r>
              <w:rPr>
                <w:rFonts w:ascii="Times New Roman" w:hAnsi="Times New Roman" w:cs="Times New Roman"/>
                <w:color w:val="#000000"/>
                <w:sz w:val="24"/>
                <w:szCs w:val="24"/>
              </w:rPr>
              <w:t> 9.Родовые гербы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3.222"/>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«Вспомогательные исторические дисциплины» / Пыхтеева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Архивоведение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https://urait.ru/bcode/432131</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Историография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Чернобаев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Камынин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Рогожин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Шикло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978-5-534-00062-7.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https://www.biblio-online.ru/bcode/432153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исторической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Историография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https://urait.ru/bcode/437765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исторической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Историография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978-5-9916-9423-0.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https://urait.ru/bcode/432154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Археология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Мартынов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Историография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Выдающиеся</w:t>
            </w:r>
            <w:r>
              <w:rPr/>
              <w:t xml:space="preserve"> </w:t>
            </w:r>
            <w:r>
              <w:rPr>
                <w:rFonts w:ascii="Times New Roman" w:hAnsi="Times New Roman" w:cs="Times New Roman"/>
                <w:color w:val="#000000"/>
                <w:sz w:val="24"/>
                <w:szCs w:val="24"/>
              </w:rPr>
              <w:t>историки</w:t>
            </w:r>
            <w:r>
              <w:rPr/>
              <w:t xml:space="preserve"> </w:t>
            </w:r>
            <w:r>
              <w:rPr>
                <w:rFonts w:ascii="Times New Roman" w:hAnsi="Times New Roman" w:cs="Times New Roman"/>
                <w:color w:val="#000000"/>
                <w:sz w:val="24"/>
                <w:szCs w:val="24"/>
              </w:rPr>
              <w:t>XVIII—XX</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Володихин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978-5-534-07303-4.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https://urait.ru/bcode/433147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Регионоведение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Чистобаев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978-5-534-00479-3.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https://urait.ru/bcode/450890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61.8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23.4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2024-2025_ФГОС3++2024_Бак-ОФО-ПО(ИО)(24)_plx_Вспомогательные исторические дисциплины</dc:title>
  <dc:creator>FastReport.NET</dc:creator>
</cp:coreProperties>
</file>